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5" w:type="dxa"/>
        <w:tblLayout w:type="fixed"/>
        <w:tblCellMar>
          <w:left w:w="70" w:type="dxa"/>
          <w:right w:w="70" w:type="dxa"/>
        </w:tblCellMar>
        <w:tblLook w:val="04A0" w:firstRow="1" w:lastRow="0" w:firstColumn="1" w:lastColumn="0" w:noHBand="0" w:noVBand="1"/>
      </w:tblPr>
      <w:tblGrid>
        <w:gridCol w:w="1511"/>
        <w:gridCol w:w="8284"/>
      </w:tblGrid>
      <w:tr w:rsidR="00FB42D0" w:rsidRPr="00CA00A0" w:rsidTr="000C2F65">
        <w:trPr>
          <w:trHeight w:val="2561"/>
        </w:trPr>
        <w:tc>
          <w:tcPr>
            <w:tcW w:w="1511" w:type="dxa"/>
          </w:tcPr>
          <w:p w:rsidR="00FB42D0" w:rsidRPr="00CA00A0" w:rsidRDefault="00FB42D0" w:rsidP="000C2F65">
            <w:pPr>
              <w:spacing w:after="200" w:line="240" w:lineRule="auto"/>
              <w:ind w:left="360" w:hanging="360"/>
              <w:rPr>
                <w:rFonts w:ascii="Times New Roman" w:hAnsi="Times New Roman"/>
                <w:sz w:val="18"/>
                <w:szCs w:val="18"/>
                <w:lang w:eastAsia="en-US"/>
              </w:rPr>
            </w:pPr>
            <w:bookmarkStart w:id="0" w:name="_GoBack"/>
            <w:bookmarkEnd w:id="0"/>
          </w:p>
          <w:p w:rsidR="00FB42D0" w:rsidRPr="00CA00A0" w:rsidRDefault="00FB42D0" w:rsidP="000C2F65">
            <w:pPr>
              <w:spacing w:after="200" w:line="240" w:lineRule="auto"/>
              <w:ind w:left="360" w:hanging="360"/>
              <w:rPr>
                <w:rFonts w:ascii="Times New Roman" w:hAnsi="Times New Roman"/>
                <w:sz w:val="18"/>
                <w:szCs w:val="18"/>
                <w:lang w:eastAsia="en-US"/>
              </w:rPr>
            </w:pPr>
          </w:p>
          <w:p w:rsidR="00FB42D0" w:rsidRPr="00CA00A0" w:rsidRDefault="00FB42D0" w:rsidP="000C2F65">
            <w:pPr>
              <w:spacing w:after="200" w:line="240" w:lineRule="auto"/>
              <w:ind w:left="360" w:hanging="360"/>
              <w:rPr>
                <w:rFonts w:ascii="Times New Roman" w:hAnsi="Times New Roman"/>
                <w:sz w:val="18"/>
                <w:szCs w:val="18"/>
                <w:lang w:eastAsia="en-US"/>
              </w:rPr>
            </w:pPr>
            <w:r w:rsidRPr="00CA00A0">
              <w:rPr>
                <w:rFonts w:ascii="Times New Roman" w:hAnsi="Times New Roman"/>
                <w:sz w:val="18"/>
                <w:szCs w:val="18"/>
                <w:lang w:eastAsia="en-US"/>
              </w:rPr>
              <w:object w:dxaOrig="2910" w:dyaOrig="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91.5pt" o:ole="">
                  <v:imagedata r:id="rId5" o:title=""/>
                </v:shape>
                <o:OLEObject Type="Embed" ProgID="MSPhotoEd.3" ShapeID="_x0000_i1025" DrawAspect="Content" ObjectID="_1672209426" r:id="rId6"/>
              </w:object>
            </w:r>
          </w:p>
        </w:tc>
        <w:tc>
          <w:tcPr>
            <w:tcW w:w="8284" w:type="dxa"/>
          </w:tcPr>
          <w:p w:rsidR="00FB42D0" w:rsidRPr="00CA00A0" w:rsidRDefault="00FB42D0" w:rsidP="000C2F65">
            <w:pPr>
              <w:spacing w:after="0" w:line="276" w:lineRule="auto"/>
              <w:jc w:val="center"/>
              <w:rPr>
                <w:rFonts w:ascii="Times New Roman" w:hAnsi="Times New Roman"/>
                <w:b/>
                <w:bCs/>
                <w:sz w:val="18"/>
                <w:szCs w:val="18"/>
                <w:lang w:eastAsia="en-US"/>
              </w:rPr>
            </w:pPr>
            <w:r w:rsidRPr="00CA00A0">
              <w:rPr>
                <w:rFonts w:ascii="Times New Roman" w:hAnsi="Times New Roman"/>
                <w:b/>
                <w:bCs/>
                <w:sz w:val="18"/>
                <w:szCs w:val="18"/>
                <w:lang w:eastAsia="en-US"/>
              </w:rPr>
              <w:t>COMUNE DI BELLIZZI</w:t>
            </w:r>
          </w:p>
          <w:p w:rsidR="00FB42D0" w:rsidRPr="00CA00A0" w:rsidRDefault="00FB42D0" w:rsidP="000C2F65">
            <w:pPr>
              <w:spacing w:after="200" w:line="240" w:lineRule="auto"/>
              <w:rPr>
                <w:rFonts w:ascii="Times New Roman" w:hAnsi="Times New Roman"/>
                <w:b/>
                <w:bCs/>
                <w:sz w:val="18"/>
                <w:szCs w:val="18"/>
                <w:lang w:eastAsia="en-US"/>
              </w:rPr>
            </w:pPr>
            <w:r w:rsidRPr="00CA00A0">
              <w:rPr>
                <w:rFonts w:ascii="Times New Roman" w:hAnsi="Times New Roman"/>
                <w:b/>
                <w:bCs/>
                <w:sz w:val="18"/>
                <w:szCs w:val="18"/>
                <w:lang w:eastAsia="en-US"/>
              </w:rPr>
              <w:t xml:space="preserve">                                           </w:t>
            </w:r>
            <w:r w:rsidR="00C77D25">
              <w:rPr>
                <w:rFonts w:ascii="Times New Roman" w:hAnsi="Times New Roman"/>
                <w:b/>
                <w:bCs/>
                <w:sz w:val="18"/>
                <w:szCs w:val="18"/>
                <w:lang w:eastAsia="en-US"/>
              </w:rPr>
              <w:t xml:space="preserve">                            </w:t>
            </w:r>
            <w:r w:rsidRPr="00CA00A0">
              <w:rPr>
                <w:rFonts w:ascii="Times New Roman" w:hAnsi="Times New Roman"/>
                <w:b/>
                <w:bCs/>
                <w:sz w:val="18"/>
                <w:szCs w:val="18"/>
                <w:lang w:eastAsia="en-US"/>
              </w:rPr>
              <w:t>Provincia di Salerno</w:t>
            </w:r>
          </w:p>
          <w:p w:rsidR="00FB42D0" w:rsidRPr="00CA00A0" w:rsidRDefault="00FB42D0" w:rsidP="000C2F65">
            <w:pPr>
              <w:spacing w:after="200" w:line="240" w:lineRule="auto"/>
              <w:jc w:val="center"/>
              <w:rPr>
                <w:rFonts w:ascii="Times New Roman" w:hAnsi="Times New Roman"/>
                <w:b/>
                <w:bCs/>
                <w:sz w:val="18"/>
                <w:szCs w:val="18"/>
                <w:lang w:eastAsia="en-US"/>
              </w:rPr>
            </w:pPr>
            <w:r w:rsidRPr="00CA00A0">
              <w:rPr>
                <w:rFonts w:ascii="Times New Roman" w:hAnsi="Times New Roman"/>
                <w:b/>
                <w:bCs/>
                <w:sz w:val="18"/>
                <w:szCs w:val="18"/>
                <w:lang w:eastAsia="en-US"/>
              </w:rPr>
              <w:t>C.A.P. 84092 – Codice Fiscale e Partita IVA 02615970650</w:t>
            </w:r>
          </w:p>
          <w:p w:rsidR="00FB42D0" w:rsidRPr="00CA00A0" w:rsidRDefault="00FB42D0" w:rsidP="000C2F65">
            <w:pPr>
              <w:keepNext/>
              <w:spacing w:after="0" w:line="276" w:lineRule="auto"/>
              <w:jc w:val="center"/>
              <w:outlineLvl w:val="2"/>
              <w:rPr>
                <w:rFonts w:ascii="Times New Roman" w:eastAsia="Arial Unicode MS" w:hAnsi="Times New Roman"/>
                <w:b/>
                <w:bCs/>
                <w:sz w:val="18"/>
                <w:szCs w:val="18"/>
                <w:lang w:val="fr-FR" w:eastAsia="en-US"/>
              </w:rPr>
            </w:pPr>
            <w:r w:rsidRPr="00CA00A0">
              <w:rPr>
                <w:rFonts w:ascii="Times New Roman" w:eastAsia="Arial Unicode MS" w:hAnsi="Times New Roman"/>
                <w:b/>
                <w:bCs/>
                <w:sz w:val="18"/>
                <w:szCs w:val="18"/>
                <w:lang w:val="fr-FR" w:eastAsia="en-US"/>
              </w:rPr>
              <w:t>Tel. 0828/358011 – Fax 0828/355849</w:t>
            </w:r>
          </w:p>
        </w:tc>
      </w:tr>
    </w:tbl>
    <w:p w:rsidR="00FB42D0" w:rsidRPr="00CA00A0" w:rsidRDefault="00FB42D0" w:rsidP="00FB42D0">
      <w:pPr>
        <w:autoSpaceDE w:val="0"/>
        <w:autoSpaceDN w:val="0"/>
        <w:spacing w:after="0" w:line="276" w:lineRule="auto"/>
        <w:contextualSpacing/>
        <w:rPr>
          <w:rFonts w:ascii="Times New Roman" w:hAnsi="Times New Roman"/>
          <w:sz w:val="18"/>
          <w:szCs w:val="18"/>
        </w:rPr>
      </w:pPr>
      <w:r w:rsidRPr="00CA00A0">
        <w:rPr>
          <w:rFonts w:ascii="Times New Roman" w:hAnsi="Times New Roman"/>
          <w:sz w:val="18"/>
          <w:szCs w:val="18"/>
        </w:rPr>
        <w:t xml:space="preserve">Area P.I., Cultura, </w:t>
      </w:r>
    </w:p>
    <w:p w:rsidR="00FB42D0" w:rsidRPr="00CA00A0" w:rsidRDefault="00FB42D0" w:rsidP="00FB42D0">
      <w:pPr>
        <w:autoSpaceDE w:val="0"/>
        <w:autoSpaceDN w:val="0"/>
        <w:spacing w:after="0" w:line="276" w:lineRule="auto"/>
        <w:contextualSpacing/>
        <w:rPr>
          <w:rFonts w:ascii="Times New Roman" w:hAnsi="Times New Roman"/>
          <w:sz w:val="18"/>
          <w:szCs w:val="18"/>
        </w:rPr>
      </w:pPr>
      <w:r w:rsidRPr="00CA00A0">
        <w:rPr>
          <w:rFonts w:ascii="Times New Roman" w:hAnsi="Times New Roman"/>
          <w:sz w:val="18"/>
          <w:szCs w:val="18"/>
        </w:rPr>
        <w:t>Servizi Demografici e Servizi alla Persona</w:t>
      </w:r>
    </w:p>
    <w:p w:rsidR="00FB42D0" w:rsidRPr="00CA00A0" w:rsidRDefault="00FB42D0" w:rsidP="00FB42D0">
      <w:pPr>
        <w:spacing w:after="200" w:line="240" w:lineRule="auto"/>
        <w:jc w:val="both"/>
        <w:rPr>
          <w:rFonts w:ascii="Times New Roman" w:hAnsi="Times New Roman"/>
          <w:b/>
          <w:sz w:val="18"/>
          <w:szCs w:val="18"/>
        </w:rPr>
      </w:pPr>
    </w:p>
    <w:p w:rsidR="00FB42D0" w:rsidRPr="00CA00A0" w:rsidRDefault="00FB42D0" w:rsidP="00FB42D0">
      <w:pPr>
        <w:spacing w:after="0" w:line="240" w:lineRule="auto"/>
        <w:jc w:val="center"/>
        <w:rPr>
          <w:rFonts w:ascii="Times New Roman" w:hAnsi="Times New Roman"/>
          <w:b/>
          <w:sz w:val="18"/>
          <w:szCs w:val="18"/>
        </w:rPr>
      </w:pPr>
      <w:r w:rsidRPr="00CA00A0">
        <w:rPr>
          <w:rFonts w:ascii="Times New Roman" w:hAnsi="Times New Roman"/>
          <w:b/>
          <w:sz w:val="18"/>
          <w:szCs w:val="18"/>
        </w:rPr>
        <w:t>AVVISO PUBBLICO PER L’AMMISSIONE AL BENEFICIO DEL SOSTEGNO ALIMENTARE GRATUITO PER</w:t>
      </w:r>
    </w:p>
    <w:p w:rsidR="00FB42D0" w:rsidRPr="00CA00A0" w:rsidRDefault="00FB42D0" w:rsidP="00FB42D0">
      <w:pPr>
        <w:spacing w:after="0" w:line="240" w:lineRule="auto"/>
        <w:jc w:val="center"/>
        <w:rPr>
          <w:rFonts w:ascii="Times New Roman" w:hAnsi="Times New Roman"/>
          <w:b/>
          <w:sz w:val="18"/>
          <w:szCs w:val="18"/>
        </w:rPr>
      </w:pPr>
      <w:r w:rsidRPr="00CA00A0">
        <w:rPr>
          <w:rFonts w:ascii="Times New Roman" w:hAnsi="Times New Roman"/>
          <w:b/>
          <w:sz w:val="18"/>
          <w:szCs w:val="18"/>
        </w:rPr>
        <w:t xml:space="preserve">L’ANNO 2021. </w:t>
      </w:r>
      <w:proofErr w:type="gramStart"/>
      <w:r w:rsidRPr="00CA00A0">
        <w:rPr>
          <w:rFonts w:ascii="Times New Roman" w:hAnsi="Times New Roman"/>
          <w:b/>
          <w:sz w:val="18"/>
          <w:szCs w:val="18"/>
        </w:rPr>
        <w:t>PROGETTO ”CONDIVIDERE</w:t>
      </w:r>
      <w:proofErr w:type="gramEnd"/>
      <w:r w:rsidRPr="00CA00A0">
        <w:rPr>
          <w:rFonts w:ascii="Times New Roman" w:hAnsi="Times New Roman"/>
          <w:b/>
          <w:sz w:val="18"/>
          <w:szCs w:val="18"/>
        </w:rPr>
        <w:t xml:space="preserve"> I BISOGNI PER CONDIVIDERE IL SENSO DELLA VITA”</w:t>
      </w:r>
    </w:p>
    <w:p w:rsidR="00FB42D0" w:rsidRPr="00CA00A0" w:rsidRDefault="00FB42D0" w:rsidP="00FB42D0">
      <w:pPr>
        <w:spacing w:after="0" w:line="240" w:lineRule="auto"/>
        <w:jc w:val="center"/>
        <w:rPr>
          <w:rFonts w:ascii="Times New Roman" w:hAnsi="Times New Roman"/>
          <w:b/>
          <w:sz w:val="18"/>
          <w:szCs w:val="18"/>
        </w:rPr>
      </w:pPr>
    </w:p>
    <w:p w:rsidR="00FB42D0" w:rsidRPr="00CA00A0" w:rsidRDefault="00FB42D0" w:rsidP="00FB42D0">
      <w:pPr>
        <w:spacing w:after="0" w:line="240" w:lineRule="auto"/>
        <w:jc w:val="center"/>
        <w:rPr>
          <w:rFonts w:ascii="Times New Roman" w:hAnsi="Times New Roman"/>
          <w:b/>
          <w:sz w:val="18"/>
          <w:szCs w:val="18"/>
        </w:rPr>
      </w:pPr>
      <w:r w:rsidRPr="00CA00A0">
        <w:rPr>
          <w:rFonts w:ascii="Times New Roman" w:hAnsi="Times New Roman"/>
          <w:b/>
          <w:sz w:val="18"/>
          <w:szCs w:val="18"/>
        </w:rPr>
        <w:t>IL RESPONSABILE DELL’AREA</w:t>
      </w:r>
    </w:p>
    <w:p w:rsidR="00FB42D0" w:rsidRPr="00CA00A0" w:rsidRDefault="00FB42D0" w:rsidP="00FB42D0">
      <w:pPr>
        <w:spacing w:after="0" w:line="240" w:lineRule="auto"/>
        <w:rPr>
          <w:rFonts w:ascii="Times New Roman" w:hAnsi="Times New Roman"/>
          <w:sz w:val="18"/>
          <w:szCs w:val="18"/>
        </w:rPr>
      </w:pPr>
    </w:p>
    <w:p w:rsidR="00FB42D0" w:rsidRPr="00CA00A0" w:rsidRDefault="00FB42D0" w:rsidP="00FB42D0">
      <w:pPr>
        <w:spacing w:after="0" w:line="240" w:lineRule="auto"/>
        <w:rPr>
          <w:rFonts w:ascii="Times New Roman" w:hAnsi="Times New Roman"/>
          <w:sz w:val="18"/>
          <w:szCs w:val="18"/>
        </w:rPr>
      </w:pPr>
      <w:r w:rsidRPr="00CA00A0">
        <w:rPr>
          <w:rFonts w:ascii="Times New Roman" w:hAnsi="Times New Roman"/>
          <w:sz w:val="18"/>
          <w:szCs w:val="18"/>
        </w:rPr>
        <w:t xml:space="preserve">In esecuzione </w:t>
      </w:r>
      <w:proofErr w:type="gramStart"/>
      <w:r w:rsidRPr="00CA00A0">
        <w:rPr>
          <w:rFonts w:ascii="Times New Roman" w:hAnsi="Times New Roman"/>
          <w:sz w:val="18"/>
          <w:szCs w:val="18"/>
        </w:rPr>
        <w:t>della  delibera</w:t>
      </w:r>
      <w:proofErr w:type="gramEnd"/>
      <w:r w:rsidRPr="00CA00A0">
        <w:rPr>
          <w:rFonts w:ascii="Times New Roman" w:hAnsi="Times New Roman"/>
          <w:sz w:val="18"/>
          <w:szCs w:val="18"/>
        </w:rPr>
        <w:t xml:space="preserve"> di G.C. n. 40 dell’11.5.2020,  dichiarata i immediatamente eseguibile, nonché</w:t>
      </w:r>
      <w:r w:rsidR="00C77D25">
        <w:rPr>
          <w:rFonts w:ascii="Times New Roman" w:hAnsi="Times New Roman"/>
          <w:sz w:val="18"/>
          <w:szCs w:val="18"/>
        </w:rPr>
        <w:t xml:space="preserve"> della propria determina n. 18 del 12/1/2021</w:t>
      </w:r>
      <w:r w:rsidRPr="00CA00A0">
        <w:rPr>
          <w:rFonts w:ascii="Times New Roman" w:hAnsi="Times New Roman"/>
          <w:sz w:val="18"/>
          <w:szCs w:val="18"/>
        </w:rPr>
        <w:t xml:space="preserve">, esecutiva, </w:t>
      </w:r>
    </w:p>
    <w:p w:rsidR="00FB42D0" w:rsidRDefault="00FB42D0" w:rsidP="00FB42D0">
      <w:pPr>
        <w:spacing w:after="0" w:line="240" w:lineRule="auto"/>
        <w:jc w:val="center"/>
        <w:rPr>
          <w:rFonts w:ascii="Times New Roman" w:hAnsi="Times New Roman"/>
          <w:b/>
          <w:sz w:val="18"/>
          <w:szCs w:val="18"/>
        </w:rPr>
      </w:pPr>
      <w:r w:rsidRPr="00CA00A0">
        <w:rPr>
          <w:rFonts w:ascii="Times New Roman" w:hAnsi="Times New Roman"/>
          <w:b/>
          <w:sz w:val="18"/>
          <w:szCs w:val="18"/>
        </w:rPr>
        <w:t>RENDE NOTO</w:t>
      </w:r>
    </w:p>
    <w:p w:rsidR="00C77D25" w:rsidRPr="00CA00A0" w:rsidRDefault="00C77D25" w:rsidP="00FB42D0">
      <w:pPr>
        <w:spacing w:after="0" w:line="240" w:lineRule="auto"/>
        <w:jc w:val="center"/>
        <w:rPr>
          <w:rFonts w:ascii="Times New Roman" w:hAnsi="Times New Roman"/>
          <w:b/>
          <w:sz w:val="18"/>
          <w:szCs w:val="18"/>
        </w:rPr>
      </w:pP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 xml:space="preserve">che il Comune di Bellizzi intende attuare, anche per l’anno 2021, il Progetto Banco Alimentare Campania </w:t>
      </w:r>
      <w:proofErr w:type="spellStart"/>
      <w:r w:rsidRPr="00CA00A0">
        <w:rPr>
          <w:rFonts w:ascii="Times New Roman" w:hAnsi="Times New Roman"/>
          <w:sz w:val="18"/>
          <w:szCs w:val="18"/>
        </w:rPr>
        <w:t>Onlus</w:t>
      </w:r>
      <w:proofErr w:type="spellEnd"/>
      <w:r w:rsidRPr="00CA00A0">
        <w:rPr>
          <w:rFonts w:ascii="Times New Roman" w:hAnsi="Times New Roman"/>
          <w:sz w:val="18"/>
          <w:szCs w:val="18"/>
        </w:rPr>
        <w:t xml:space="preserve"> da Castel San Giorgio “Condividere i bisogni per condividere il senso della vita”, che prevede la distribuzione mensile, da </w:t>
      </w:r>
      <w:proofErr w:type="gramStart"/>
      <w:r w:rsidRPr="00CA00A0">
        <w:rPr>
          <w:rFonts w:ascii="Times New Roman" w:hAnsi="Times New Roman"/>
          <w:sz w:val="18"/>
          <w:szCs w:val="18"/>
        </w:rPr>
        <w:t>Gennaio</w:t>
      </w:r>
      <w:proofErr w:type="gramEnd"/>
      <w:r w:rsidRPr="00CA00A0">
        <w:rPr>
          <w:rFonts w:ascii="Times New Roman" w:hAnsi="Times New Roman"/>
          <w:sz w:val="18"/>
          <w:szCs w:val="18"/>
        </w:rPr>
        <w:t xml:space="preserve"> 2021 a Dicembre 2021 (agosto escluso) a favore di famiglie bisognose di Bellizzi, di un pacco contenente alimenti di prima necessità.</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 xml:space="preserve">Il presente avviso pubblico è finalizzato all’individuazione dei beneficiari (n. 150) cui distribuire i pacchi alimentari per l’anno 2021. Ogni nucleo familiare ha diritto a ricevere un solo pacco alimentare. </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 xml:space="preserve">Potranno richiedere il beneficio anche i soggetti che percepiscono contemporaneamente altri contributi economici da parte del Comune. I beneficiari del pacco alimentare non potranno, però, percepire contemporaneamente contributi straordinari in forma indiretta previsti dal vigente regolamento per la concessione di contributi assistenziali, né ritirare, contemporaneamente, altri pacchi alimentari messi a disposizione dal Banco Alimentare e distribuiti da altri Enti e/o Associazioni di qualunque genere. </w:t>
      </w:r>
    </w:p>
    <w:p w:rsidR="00FB42D0" w:rsidRPr="00CA00A0" w:rsidRDefault="00FB42D0" w:rsidP="00FB42D0">
      <w:pPr>
        <w:spacing w:after="0" w:line="276" w:lineRule="auto"/>
        <w:jc w:val="both"/>
        <w:rPr>
          <w:rFonts w:ascii="Times New Roman" w:hAnsi="Times New Roman"/>
          <w:b/>
          <w:sz w:val="18"/>
          <w:szCs w:val="18"/>
        </w:rPr>
      </w:pPr>
      <w:r w:rsidRPr="00CA00A0">
        <w:rPr>
          <w:rFonts w:ascii="Times New Roman" w:hAnsi="Times New Roman"/>
          <w:b/>
          <w:sz w:val="18"/>
          <w:szCs w:val="18"/>
        </w:rPr>
        <w:t>ART. 1 - BENEFICIARI E REQUISITI DI AMMISSIBILITA’</w:t>
      </w:r>
    </w:p>
    <w:p w:rsidR="00FB42D0" w:rsidRPr="00CA00A0" w:rsidRDefault="00FB42D0" w:rsidP="00FB42D0">
      <w:pPr>
        <w:spacing w:after="0" w:line="276" w:lineRule="auto"/>
        <w:jc w:val="both"/>
        <w:rPr>
          <w:rFonts w:ascii="Times New Roman" w:hAnsi="Times New Roman"/>
          <w:sz w:val="18"/>
          <w:szCs w:val="18"/>
        </w:rPr>
      </w:pPr>
      <w:r w:rsidRPr="00CA00A0">
        <w:rPr>
          <w:rFonts w:ascii="Times New Roman" w:hAnsi="Times New Roman"/>
          <w:sz w:val="18"/>
          <w:szCs w:val="18"/>
        </w:rPr>
        <w:t>Possono essere beneficiari i nuclei familiari in possesso dei requisiti di accesso previsti nel vigente regolamento per la concessione di contributi assistenziali e, precisamente:</w:t>
      </w:r>
    </w:p>
    <w:p w:rsidR="00FB42D0" w:rsidRPr="00CA00A0" w:rsidRDefault="00FB42D0" w:rsidP="00FB42D0">
      <w:pPr>
        <w:numPr>
          <w:ilvl w:val="0"/>
          <w:numId w:val="1"/>
        </w:numPr>
        <w:spacing w:after="0" w:line="240" w:lineRule="auto"/>
        <w:contextualSpacing/>
        <w:jc w:val="both"/>
        <w:rPr>
          <w:rFonts w:ascii="Times New Roman" w:hAnsi="Times New Roman"/>
          <w:sz w:val="18"/>
          <w:szCs w:val="18"/>
        </w:rPr>
      </w:pPr>
      <w:r w:rsidRPr="00CA00A0">
        <w:rPr>
          <w:rFonts w:ascii="Times New Roman" w:hAnsi="Times New Roman"/>
          <w:sz w:val="18"/>
          <w:szCs w:val="18"/>
        </w:rPr>
        <w:t>residenza nel Comune di Bellizzi alla data di pubblicazione del presente avviso;</w:t>
      </w:r>
    </w:p>
    <w:p w:rsidR="00FB42D0" w:rsidRPr="00CA00A0" w:rsidRDefault="00FB42D0" w:rsidP="00FB42D0">
      <w:pPr>
        <w:numPr>
          <w:ilvl w:val="0"/>
          <w:numId w:val="1"/>
        </w:numPr>
        <w:spacing w:after="0" w:line="240" w:lineRule="auto"/>
        <w:contextualSpacing/>
        <w:jc w:val="both"/>
        <w:rPr>
          <w:rFonts w:ascii="Times New Roman" w:hAnsi="Times New Roman"/>
          <w:b/>
          <w:sz w:val="18"/>
          <w:szCs w:val="18"/>
          <w:u w:val="single"/>
        </w:rPr>
      </w:pPr>
      <w:r w:rsidRPr="00CA00A0">
        <w:rPr>
          <w:rFonts w:ascii="Times New Roman" w:hAnsi="Times New Roman"/>
          <w:sz w:val="18"/>
          <w:szCs w:val="18"/>
        </w:rPr>
        <w:t xml:space="preserve">reddito del nucleo familiare di appartenenza con indicatore ISEE dell’anno 2021 fino ad </w:t>
      </w:r>
      <w:r w:rsidRPr="00CA00A0">
        <w:rPr>
          <w:rFonts w:ascii="Times New Roman" w:hAnsi="Times New Roman"/>
          <w:sz w:val="18"/>
          <w:szCs w:val="18"/>
          <w:u w:val="single"/>
        </w:rPr>
        <w:t>€</w:t>
      </w:r>
      <w:r w:rsidRPr="00CA00A0">
        <w:rPr>
          <w:rFonts w:ascii="Courier New" w:hAnsi="Courier New" w:cs="Courier New"/>
          <w:b/>
          <w:sz w:val="18"/>
          <w:szCs w:val="18"/>
          <w:u w:val="single"/>
        </w:rPr>
        <w:t xml:space="preserve"> 6.702,54</w:t>
      </w:r>
      <w:r w:rsidRPr="00CA00A0">
        <w:rPr>
          <w:rFonts w:ascii="Times New Roman" w:hAnsi="Times New Roman"/>
          <w:i/>
          <w:sz w:val="18"/>
          <w:szCs w:val="18"/>
          <w:u w:val="single"/>
        </w:rPr>
        <w:t xml:space="preserve">, </w:t>
      </w:r>
      <w:r w:rsidRPr="00CA00A0">
        <w:rPr>
          <w:rFonts w:ascii="Times New Roman" w:hAnsi="Times New Roman"/>
          <w:b/>
          <w:i/>
          <w:sz w:val="18"/>
          <w:szCs w:val="18"/>
          <w:u w:val="single"/>
        </w:rPr>
        <w:t xml:space="preserve">minimo vitale, equivalente all’importo provvisorio della pensione minima INPS dei lavoratori dipendenti riferita al mese di Gennaio 2021, salvo diversa determinazione dell’INPS stesso a cui questo Ente si </w:t>
      </w:r>
      <w:proofErr w:type="gramStart"/>
      <w:r w:rsidRPr="00CA00A0">
        <w:rPr>
          <w:rFonts w:ascii="Times New Roman" w:hAnsi="Times New Roman"/>
          <w:b/>
          <w:i/>
          <w:sz w:val="18"/>
          <w:szCs w:val="18"/>
          <w:u w:val="single"/>
        </w:rPr>
        <w:t xml:space="preserve">adeguerà </w:t>
      </w:r>
      <w:r w:rsidRPr="00CA00A0">
        <w:rPr>
          <w:rFonts w:ascii="Times New Roman" w:hAnsi="Times New Roman"/>
          <w:b/>
          <w:sz w:val="18"/>
          <w:szCs w:val="18"/>
          <w:u w:val="single"/>
        </w:rPr>
        <w:t>.</w:t>
      </w:r>
      <w:proofErr w:type="gramEnd"/>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Possono essere beneficiari anche gli stranieri residenti nel Comune di Bellizzi alla data di pubblicazione del presente avviso, che siano in possesso della carta di soggiorno o del permesso di soggiorno; qualora sia in corso una procedura di rinnovo del permesso di soggiorno è sufficiente essere in possesso della ricevuta della richiesta di rinnovo.</w:t>
      </w:r>
    </w:p>
    <w:p w:rsidR="00FB42D0" w:rsidRPr="00CA00A0" w:rsidRDefault="00FB42D0" w:rsidP="00FB42D0">
      <w:pPr>
        <w:spacing w:after="0" w:line="276" w:lineRule="auto"/>
        <w:jc w:val="both"/>
        <w:rPr>
          <w:rFonts w:ascii="Times New Roman" w:hAnsi="Times New Roman"/>
          <w:b/>
          <w:sz w:val="18"/>
          <w:szCs w:val="18"/>
        </w:rPr>
      </w:pPr>
      <w:r w:rsidRPr="00CA00A0">
        <w:rPr>
          <w:rFonts w:ascii="Times New Roman" w:hAnsi="Times New Roman"/>
          <w:b/>
          <w:sz w:val="18"/>
          <w:szCs w:val="18"/>
        </w:rPr>
        <w:t>ART. 2 - CRITERI DI PREDISPOSIZIONE DELLA GRADUATORIA</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 xml:space="preserve">La graduatoria dei beneficiari sarà compilata sulla scorta delle domande </w:t>
      </w:r>
      <w:r w:rsidRPr="00CA00A0">
        <w:rPr>
          <w:rFonts w:ascii="Times New Roman" w:hAnsi="Times New Roman"/>
          <w:i/>
          <w:sz w:val="18"/>
          <w:szCs w:val="18"/>
          <w:u w:val="single"/>
        </w:rPr>
        <w:t xml:space="preserve">PRESENTATE ENTRO I TERMINI DI SCADENZA FISSATI </w:t>
      </w:r>
      <w:proofErr w:type="gramStart"/>
      <w:r w:rsidRPr="00CA00A0">
        <w:rPr>
          <w:rFonts w:ascii="Times New Roman" w:hAnsi="Times New Roman"/>
          <w:i/>
          <w:sz w:val="18"/>
          <w:szCs w:val="18"/>
          <w:u w:val="single"/>
        </w:rPr>
        <w:t>DAL  PRESENTE</w:t>
      </w:r>
      <w:proofErr w:type="gramEnd"/>
      <w:r w:rsidRPr="00CA00A0">
        <w:rPr>
          <w:rFonts w:ascii="Times New Roman" w:hAnsi="Times New Roman"/>
          <w:i/>
          <w:sz w:val="18"/>
          <w:szCs w:val="18"/>
          <w:u w:val="single"/>
        </w:rPr>
        <w:t xml:space="preserve"> AVVISO</w:t>
      </w:r>
      <w:r w:rsidRPr="00CA00A0">
        <w:rPr>
          <w:rFonts w:ascii="Times New Roman" w:hAnsi="Times New Roman"/>
          <w:sz w:val="18"/>
          <w:szCs w:val="18"/>
        </w:rPr>
        <w:t xml:space="preserve">, secondo il valore ISEE crescente; a parità di valore ISEE saranno utilizzati i seguenti criteri di priorità da applicarsi nel seguente ordine: </w:t>
      </w:r>
    </w:p>
    <w:p w:rsidR="00FB42D0" w:rsidRPr="00CA00A0" w:rsidRDefault="00FB42D0" w:rsidP="00FB42D0">
      <w:pPr>
        <w:numPr>
          <w:ilvl w:val="0"/>
          <w:numId w:val="2"/>
        </w:numPr>
        <w:spacing w:after="0" w:line="240" w:lineRule="auto"/>
        <w:contextualSpacing/>
        <w:jc w:val="both"/>
        <w:rPr>
          <w:rFonts w:ascii="Times New Roman" w:hAnsi="Times New Roman"/>
          <w:sz w:val="18"/>
          <w:szCs w:val="18"/>
        </w:rPr>
      </w:pPr>
      <w:r w:rsidRPr="00CA00A0">
        <w:rPr>
          <w:rFonts w:ascii="Times New Roman" w:hAnsi="Times New Roman"/>
          <w:sz w:val="18"/>
          <w:szCs w:val="18"/>
        </w:rPr>
        <w:t>Numero più elevato di componenti familiari;</w:t>
      </w:r>
    </w:p>
    <w:p w:rsidR="00FB42D0" w:rsidRPr="00CA00A0" w:rsidRDefault="00FB42D0" w:rsidP="00FB42D0">
      <w:pPr>
        <w:numPr>
          <w:ilvl w:val="0"/>
          <w:numId w:val="2"/>
        </w:numPr>
        <w:spacing w:after="0" w:line="240" w:lineRule="auto"/>
        <w:contextualSpacing/>
        <w:jc w:val="both"/>
        <w:rPr>
          <w:rFonts w:ascii="Times New Roman" w:hAnsi="Times New Roman"/>
          <w:sz w:val="18"/>
          <w:szCs w:val="18"/>
        </w:rPr>
      </w:pPr>
      <w:r w:rsidRPr="00CA00A0">
        <w:rPr>
          <w:rFonts w:ascii="Times New Roman" w:hAnsi="Times New Roman"/>
          <w:sz w:val="18"/>
          <w:szCs w:val="18"/>
        </w:rPr>
        <w:t>Presenza nel nucleo familiare di soggetti disabili con percentuale di invalidità superiore ai 2/3;</w:t>
      </w:r>
    </w:p>
    <w:p w:rsidR="00FB42D0" w:rsidRPr="00CA00A0" w:rsidRDefault="00FB42D0" w:rsidP="00FB42D0">
      <w:pPr>
        <w:numPr>
          <w:ilvl w:val="0"/>
          <w:numId w:val="2"/>
        </w:numPr>
        <w:spacing w:after="0" w:line="240" w:lineRule="auto"/>
        <w:contextualSpacing/>
        <w:jc w:val="both"/>
        <w:rPr>
          <w:rFonts w:ascii="Times New Roman" w:hAnsi="Times New Roman"/>
          <w:sz w:val="18"/>
          <w:szCs w:val="18"/>
        </w:rPr>
      </w:pPr>
      <w:r w:rsidRPr="00CA00A0">
        <w:rPr>
          <w:rFonts w:ascii="Times New Roman" w:hAnsi="Times New Roman"/>
          <w:sz w:val="18"/>
          <w:szCs w:val="18"/>
        </w:rPr>
        <w:t xml:space="preserve">Famiglia </w:t>
      </w:r>
      <w:proofErr w:type="spellStart"/>
      <w:r w:rsidRPr="00CA00A0">
        <w:rPr>
          <w:rFonts w:ascii="Times New Roman" w:hAnsi="Times New Roman"/>
          <w:sz w:val="18"/>
          <w:szCs w:val="18"/>
        </w:rPr>
        <w:t>monogenitoriale</w:t>
      </w:r>
      <w:proofErr w:type="spellEnd"/>
      <w:r w:rsidRPr="00CA00A0">
        <w:rPr>
          <w:rFonts w:ascii="Times New Roman" w:hAnsi="Times New Roman"/>
          <w:sz w:val="18"/>
          <w:szCs w:val="18"/>
        </w:rPr>
        <w:t>.</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In caso di ulteriore parità si procederà a norma di legge mediante sorteggio.</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 xml:space="preserve">Le altre domande pervenute entro i termini di scadenza dell’avviso e posizionate in graduatoria oltre le prime 150 andranno a costituire una graduatoria di riserva, sempre in ordine di ISEE crescente, a cui si attingerà per scorrimento in caso di rinuncia e/o decadenza e/o revoca del </w:t>
      </w:r>
      <w:proofErr w:type="gramStart"/>
      <w:r w:rsidRPr="00CA00A0">
        <w:rPr>
          <w:rFonts w:ascii="Times New Roman" w:hAnsi="Times New Roman"/>
          <w:sz w:val="18"/>
          <w:szCs w:val="18"/>
        </w:rPr>
        <w:t>beneficio,  per</w:t>
      </w:r>
      <w:proofErr w:type="gramEnd"/>
      <w:r w:rsidRPr="00CA00A0">
        <w:rPr>
          <w:rFonts w:ascii="Times New Roman" w:hAnsi="Times New Roman"/>
          <w:sz w:val="18"/>
          <w:szCs w:val="18"/>
        </w:rPr>
        <w:t xml:space="preserve"> i mesi residui.</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 xml:space="preserve">La graduatoria verrà approvata con determina del Responsabile dell’Area </w:t>
      </w:r>
      <w:proofErr w:type="gramStart"/>
      <w:r w:rsidRPr="00CA00A0">
        <w:rPr>
          <w:rFonts w:ascii="Times New Roman" w:hAnsi="Times New Roman"/>
          <w:sz w:val="18"/>
          <w:szCs w:val="18"/>
        </w:rPr>
        <w:t>e  avrà</w:t>
      </w:r>
      <w:proofErr w:type="gramEnd"/>
      <w:r w:rsidRPr="00CA00A0">
        <w:rPr>
          <w:rFonts w:ascii="Times New Roman" w:hAnsi="Times New Roman"/>
          <w:sz w:val="18"/>
          <w:szCs w:val="18"/>
        </w:rPr>
        <w:t xml:space="preserve"> validità fino  al 31.12.2021. </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b/>
          <w:sz w:val="18"/>
          <w:szCs w:val="18"/>
        </w:rPr>
        <w:t>ART. 3 - AMMISSIONE AL BENEFICIO E DECADENZA DALLO STESSO</w:t>
      </w:r>
      <w:r w:rsidRPr="00CA00A0">
        <w:rPr>
          <w:rFonts w:ascii="Times New Roman" w:hAnsi="Times New Roman"/>
          <w:sz w:val="18"/>
          <w:szCs w:val="18"/>
        </w:rPr>
        <w:t>.</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 xml:space="preserve">L’ammissione al beneficio verrà comunicata, a cura dell’Ufficio </w:t>
      </w:r>
      <w:proofErr w:type="gramStart"/>
      <w:r w:rsidRPr="00CA00A0">
        <w:rPr>
          <w:rFonts w:ascii="Times New Roman" w:hAnsi="Times New Roman"/>
          <w:sz w:val="18"/>
          <w:szCs w:val="18"/>
        </w:rPr>
        <w:t>competente,  per</w:t>
      </w:r>
      <w:proofErr w:type="gramEnd"/>
      <w:r w:rsidRPr="00CA00A0">
        <w:rPr>
          <w:rFonts w:ascii="Times New Roman" w:hAnsi="Times New Roman"/>
          <w:sz w:val="18"/>
          <w:szCs w:val="18"/>
        </w:rPr>
        <w:t xml:space="preserve"> iscritto a coloro che sono collocati in graduatoria in maniera utile, fino al numero massimo di 150. Inoltre ai suddetti beneficiari verrà comunicato il luogo, i giorni e gli orari stabiliti per il ritiro, mese per mese, dei pacchi stessi.</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 xml:space="preserve">Gli eventuali pacchi alimentari che non potranno essere consegnati alle solite scadenze mensili (Gennaio/Febbraio 2021) verranno consegnati ai richiedenti utilmente inseriti in graduatoria nei mesi successivi, compatibilmente con i tempi </w:t>
      </w:r>
      <w:proofErr w:type="gramStart"/>
      <w:r w:rsidRPr="00CA00A0">
        <w:rPr>
          <w:rFonts w:ascii="Times New Roman" w:hAnsi="Times New Roman"/>
          <w:sz w:val="18"/>
          <w:szCs w:val="18"/>
        </w:rPr>
        <w:t>di  predisposizione</w:t>
      </w:r>
      <w:proofErr w:type="gramEnd"/>
      <w:r w:rsidRPr="00CA00A0">
        <w:rPr>
          <w:rFonts w:ascii="Times New Roman" w:hAnsi="Times New Roman"/>
          <w:sz w:val="18"/>
          <w:szCs w:val="18"/>
        </w:rPr>
        <w:t xml:space="preserve"> della graduatoria.</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Il beneficiario decade dal diritto all’erogazione nei seguenti casi:</w:t>
      </w:r>
    </w:p>
    <w:p w:rsidR="00FB42D0" w:rsidRPr="00CA00A0" w:rsidRDefault="00FB42D0" w:rsidP="00FB42D0">
      <w:pPr>
        <w:numPr>
          <w:ilvl w:val="0"/>
          <w:numId w:val="1"/>
        </w:numPr>
        <w:spacing w:after="0" w:line="240" w:lineRule="auto"/>
        <w:jc w:val="both"/>
        <w:rPr>
          <w:rFonts w:ascii="Times New Roman" w:hAnsi="Times New Roman"/>
          <w:sz w:val="18"/>
          <w:szCs w:val="18"/>
        </w:rPr>
      </w:pPr>
      <w:r w:rsidRPr="00CA00A0">
        <w:rPr>
          <w:rFonts w:ascii="Times New Roman" w:hAnsi="Times New Roman"/>
          <w:sz w:val="18"/>
          <w:szCs w:val="18"/>
        </w:rPr>
        <w:t>rinuncia comunicata per iscritto;</w:t>
      </w:r>
    </w:p>
    <w:p w:rsidR="00FB42D0" w:rsidRPr="00CA00A0" w:rsidRDefault="00FB42D0" w:rsidP="00FB42D0">
      <w:pPr>
        <w:numPr>
          <w:ilvl w:val="0"/>
          <w:numId w:val="1"/>
        </w:numPr>
        <w:spacing w:after="0" w:line="240" w:lineRule="auto"/>
        <w:jc w:val="both"/>
        <w:rPr>
          <w:rFonts w:ascii="Times New Roman" w:hAnsi="Times New Roman"/>
          <w:sz w:val="18"/>
          <w:szCs w:val="18"/>
        </w:rPr>
      </w:pPr>
      <w:r w:rsidRPr="00CA00A0">
        <w:rPr>
          <w:rFonts w:ascii="Times New Roman" w:hAnsi="Times New Roman"/>
          <w:sz w:val="18"/>
          <w:szCs w:val="18"/>
        </w:rPr>
        <w:t>venir meno del requisito della residenza nel Comune di Bellizzi;</w:t>
      </w:r>
    </w:p>
    <w:p w:rsidR="00FB42D0" w:rsidRPr="00CA00A0" w:rsidRDefault="00FB42D0" w:rsidP="00FB42D0">
      <w:pPr>
        <w:numPr>
          <w:ilvl w:val="0"/>
          <w:numId w:val="1"/>
        </w:numPr>
        <w:spacing w:after="0" w:line="240" w:lineRule="auto"/>
        <w:jc w:val="both"/>
        <w:rPr>
          <w:rFonts w:ascii="Times New Roman" w:hAnsi="Times New Roman"/>
          <w:sz w:val="18"/>
          <w:szCs w:val="18"/>
        </w:rPr>
      </w:pPr>
      <w:r w:rsidRPr="00CA00A0">
        <w:rPr>
          <w:rFonts w:ascii="Times New Roman" w:hAnsi="Times New Roman"/>
          <w:sz w:val="18"/>
          <w:szCs w:val="18"/>
        </w:rPr>
        <w:lastRenderedPageBreak/>
        <w:t>mancato ritiro del pacco, nei giorni stabiliti, per n. 3 mesi consecutivi, senza giustificato motivo da comunicare per iscritto all’Ufficio Servizi Sociali;</w:t>
      </w:r>
    </w:p>
    <w:p w:rsidR="00FB42D0" w:rsidRPr="00CA00A0" w:rsidRDefault="00FB42D0" w:rsidP="00FB42D0">
      <w:pPr>
        <w:numPr>
          <w:ilvl w:val="0"/>
          <w:numId w:val="3"/>
        </w:numPr>
        <w:spacing w:after="0" w:line="240" w:lineRule="auto"/>
        <w:jc w:val="both"/>
        <w:rPr>
          <w:rFonts w:ascii="Times New Roman" w:hAnsi="Times New Roman"/>
          <w:sz w:val="18"/>
          <w:szCs w:val="18"/>
        </w:rPr>
      </w:pPr>
      <w:r w:rsidRPr="00CA00A0">
        <w:rPr>
          <w:rFonts w:ascii="Times New Roman" w:hAnsi="Times New Roman"/>
          <w:sz w:val="18"/>
          <w:szCs w:val="18"/>
        </w:rPr>
        <w:t xml:space="preserve">accertamento di mendacità delle dichiarazioni rese in sede di controlli delle istanze pervenute. </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Inoltre, i pacchi che non verranno ritirati dai beneficiari nei giorni stabiliti senza giustificato motivo (da comunicare per iscritto all’ufficio Servizi Sociali) saranno assegnati, di volta in volta, ai richiedenti inseriti nella graduatoria di riserva, mediante scorrimento della graduatoria stessa.</w:t>
      </w:r>
    </w:p>
    <w:p w:rsidR="00FB42D0" w:rsidRPr="00CA00A0" w:rsidRDefault="00FB42D0" w:rsidP="00FB42D0">
      <w:pPr>
        <w:shd w:val="clear" w:color="auto" w:fill="FFFFFF"/>
        <w:spacing w:after="0" w:line="240" w:lineRule="auto"/>
        <w:jc w:val="both"/>
        <w:textAlignment w:val="top"/>
        <w:rPr>
          <w:rFonts w:ascii="Times New Roman" w:hAnsi="Times New Roman"/>
          <w:sz w:val="18"/>
          <w:szCs w:val="18"/>
        </w:rPr>
      </w:pPr>
      <w:r w:rsidRPr="00CA00A0">
        <w:rPr>
          <w:rFonts w:ascii="Times New Roman" w:hAnsi="Times New Roman"/>
          <w:sz w:val="18"/>
          <w:szCs w:val="18"/>
        </w:rPr>
        <w:t xml:space="preserve">L’Assistente Sociale assegnata a questo Ente provvederà ad individuare eventuali nuovi beneficiari a cui assegnare eventuali pacchi non ritirati, nel caso in cui i cittadini inseriti in graduatoria entro i termini preventivamente </w:t>
      </w:r>
      <w:proofErr w:type="gramStart"/>
      <w:r w:rsidRPr="00CA00A0">
        <w:rPr>
          <w:rFonts w:ascii="Times New Roman" w:hAnsi="Times New Roman"/>
          <w:sz w:val="18"/>
          <w:szCs w:val="18"/>
        </w:rPr>
        <w:t>comunicati  non</w:t>
      </w:r>
      <w:proofErr w:type="gramEnd"/>
      <w:r w:rsidRPr="00CA00A0">
        <w:rPr>
          <w:rFonts w:ascii="Times New Roman" w:hAnsi="Times New Roman"/>
          <w:sz w:val="18"/>
          <w:szCs w:val="18"/>
        </w:rPr>
        <w:t xml:space="preserve"> dovessero ritirare i pacchi alimentari loro assegnati o dovessero decadere dal beneficio.</w:t>
      </w:r>
    </w:p>
    <w:p w:rsidR="00FB42D0" w:rsidRPr="00CA00A0" w:rsidRDefault="00FB42D0" w:rsidP="00FB42D0">
      <w:pPr>
        <w:spacing w:after="0" w:line="240" w:lineRule="auto"/>
        <w:rPr>
          <w:rFonts w:ascii="Times New Roman" w:hAnsi="Times New Roman"/>
          <w:b/>
          <w:sz w:val="18"/>
          <w:szCs w:val="18"/>
        </w:rPr>
      </w:pPr>
      <w:r w:rsidRPr="00CA00A0">
        <w:rPr>
          <w:rFonts w:ascii="Times New Roman" w:hAnsi="Times New Roman"/>
          <w:b/>
          <w:sz w:val="18"/>
          <w:szCs w:val="18"/>
        </w:rPr>
        <w:t>ART. 4 - DOMANDA DI AMMISSIONE</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Si può richiedere il beneficio utilizzando esclusivamente l’apposito modulo predisposto dall’Ufficio Servizi Sociali. La richiesta dovrà contenere i dati relativi all’attestazione ISEE in corso di validità.</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Alla domanda dovranno essere allegati i seguenti documenti:</w:t>
      </w:r>
    </w:p>
    <w:p w:rsidR="00FB42D0" w:rsidRPr="00CA00A0" w:rsidRDefault="00FB42D0" w:rsidP="00FB42D0">
      <w:pPr>
        <w:numPr>
          <w:ilvl w:val="0"/>
          <w:numId w:val="4"/>
        </w:numPr>
        <w:spacing w:after="0" w:line="240" w:lineRule="auto"/>
        <w:contextualSpacing/>
        <w:jc w:val="both"/>
        <w:rPr>
          <w:rFonts w:ascii="Times New Roman" w:hAnsi="Times New Roman"/>
          <w:sz w:val="18"/>
          <w:szCs w:val="18"/>
        </w:rPr>
      </w:pPr>
      <w:r w:rsidRPr="00CA00A0">
        <w:rPr>
          <w:rFonts w:ascii="Times New Roman" w:hAnsi="Times New Roman"/>
          <w:sz w:val="18"/>
          <w:szCs w:val="18"/>
        </w:rPr>
        <w:t>fotocopia fronte retro di un documento di identità in corso di validità del richiedente;</w:t>
      </w:r>
    </w:p>
    <w:p w:rsidR="00FB42D0" w:rsidRPr="00CA00A0" w:rsidRDefault="00FB42D0" w:rsidP="00FB42D0">
      <w:pPr>
        <w:numPr>
          <w:ilvl w:val="0"/>
          <w:numId w:val="4"/>
        </w:numPr>
        <w:spacing w:after="0" w:line="240" w:lineRule="auto"/>
        <w:contextualSpacing/>
        <w:jc w:val="both"/>
        <w:rPr>
          <w:rFonts w:ascii="Times New Roman" w:hAnsi="Times New Roman"/>
          <w:sz w:val="18"/>
          <w:szCs w:val="18"/>
        </w:rPr>
      </w:pPr>
      <w:r w:rsidRPr="00CA00A0">
        <w:rPr>
          <w:rFonts w:ascii="Times New Roman" w:hAnsi="Times New Roman"/>
          <w:b/>
          <w:i/>
          <w:sz w:val="18"/>
          <w:szCs w:val="18"/>
          <w:u w:val="single"/>
        </w:rPr>
        <w:t xml:space="preserve">(SOLO PER I CITTADINI EXTRACOMUNITARI): </w:t>
      </w:r>
      <w:r w:rsidRPr="00CA00A0">
        <w:rPr>
          <w:rFonts w:ascii="Times New Roman" w:hAnsi="Times New Roman"/>
          <w:sz w:val="18"/>
          <w:szCs w:val="18"/>
        </w:rPr>
        <w:t>fotocopia carta di soggiorno o permesso di soggiorno</w:t>
      </w:r>
      <w:r w:rsidRPr="00CA00A0">
        <w:rPr>
          <w:rFonts w:ascii="Times New Roman" w:hAnsi="Times New Roman"/>
          <w:b/>
          <w:i/>
          <w:sz w:val="18"/>
          <w:szCs w:val="18"/>
        </w:rPr>
        <w:t xml:space="preserve">. </w:t>
      </w:r>
      <w:r w:rsidRPr="00CA00A0">
        <w:rPr>
          <w:rFonts w:ascii="Times New Roman" w:hAnsi="Times New Roman"/>
          <w:sz w:val="18"/>
          <w:szCs w:val="18"/>
        </w:rPr>
        <w:t>Qualora vi sia in corso una procedura di rinnovo del permesso di soggiorno, dovrà essere allegata anche la ricevuta della richiesta stessa.</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 xml:space="preserve">La domanda di ammissione, completa della documentazione di cui sopra, dovrà pervenire all’Ufficio Protocollo dell’Ente </w:t>
      </w:r>
      <w:r w:rsidRPr="00CA00A0">
        <w:rPr>
          <w:rFonts w:ascii="Times New Roman" w:hAnsi="Times New Roman"/>
          <w:b/>
          <w:sz w:val="18"/>
          <w:szCs w:val="18"/>
          <w:u w:val="single"/>
        </w:rPr>
        <w:t>ENTR</w:t>
      </w:r>
      <w:r w:rsidR="00C77D25">
        <w:rPr>
          <w:rFonts w:ascii="Times New Roman" w:hAnsi="Times New Roman"/>
          <w:b/>
          <w:sz w:val="18"/>
          <w:szCs w:val="18"/>
          <w:u w:val="single"/>
        </w:rPr>
        <w:t>O E NON OLTRE LE ORE 13,30 DEL GIORNO 17 FEBBRAIO 2021.</w:t>
      </w:r>
      <w:r w:rsidRPr="00CA00A0">
        <w:rPr>
          <w:rFonts w:ascii="Times New Roman" w:hAnsi="Times New Roman"/>
          <w:sz w:val="18"/>
          <w:szCs w:val="18"/>
        </w:rPr>
        <w:t xml:space="preserve"> In ogni caso fa fede esclusivamente il numero apposto dall’Ufficio protocollo comunale.</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Le domande pervenute oltre il suddetto termine non saranno prese in considerazione.</w:t>
      </w:r>
    </w:p>
    <w:p w:rsidR="00FB42D0" w:rsidRPr="00CA00A0" w:rsidRDefault="00FB42D0" w:rsidP="00FB42D0">
      <w:pPr>
        <w:spacing w:after="0" w:line="240" w:lineRule="auto"/>
        <w:jc w:val="both"/>
        <w:rPr>
          <w:rFonts w:ascii="Times New Roman" w:hAnsi="Times New Roman"/>
          <w:b/>
          <w:bCs/>
          <w:sz w:val="18"/>
          <w:szCs w:val="18"/>
          <w:u w:val="single"/>
        </w:rPr>
      </w:pPr>
      <w:proofErr w:type="gramStart"/>
      <w:r w:rsidRPr="00CA00A0">
        <w:rPr>
          <w:rFonts w:ascii="Times New Roman" w:hAnsi="Times New Roman"/>
          <w:b/>
          <w:bCs/>
          <w:sz w:val="18"/>
          <w:szCs w:val="18"/>
          <w:u w:val="single"/>
        </w:rPr>
        <w:t>E’</w:t>
      </w:r>
      <w:proofErr w:type="gramEnd"/>
      <w:r w:rsidRPr="00CA00A0">
        <w:rPr>
          <w:rFonts w:ascii="Times New Roman" w:hAnsi="Times New Roman"/>
          <w:b/>
          <w:bCs/>
          <w:sz w:val="18"/>
          <w:szCs w:val="18"/>
          <w:u w:val="single"/>
        </w:rPr>
        <w:t xml:space="preserve"> MOTIVO DI ESCLUSIONE LA MANCANZA DELLA FIRMA IN CALCE ALLA DOMANDA.</w:t>
      </w:r>
    </w:p>
    <w:p w:rsidR="00FB42D0" w:rsidRPr="00CA00A0" w:rsidRDefault="00FB42D0" w:rsidP="00FB42D0">
      <w:pPr>
        <w:spacing w:after="0" w:line="240" w:lineRule="auto"/>
        <w:jc w:val="both"/>
        <w:rPr>
          <w:rFonts w:ascii="Times New Roman" w:hAnsi="Times New Roman"/>
          <w:spacing w:val="-12"/>
          <w:sz w:val="18"/>
          <w:szCs w:val="18"/>
        </w:rPr>
      </w:pPr>
      <w:r w:rsidRPr="00CA00A0">
        <w:rPr>
          <w:rFonts w:ascii="Times New Roman" w:hAnsi="Times New Roman"/>
          <w:spacing w:val="-12"/>
          <w:sz w:val="18"/>
          <w:szCs w:val="18"/>
        </w:rPr>
        <w:t>Nel caso si verifichi un qualsiasi cambiamento rispetto alla situazione dichiarata al momento della presentazione della domanda, il richiedente ha l’obbligo di informare tempestivamente l’ufficio competente.</w:t>
      </w:r>
    </w:p>
    <w:p w:rsidR="00FB42D0" w:rsidRPr="00CA00A0" w:rsidRDefault="00FB42D0" w:rsidP="00FB42D0">
      <w:pPr>
        <w:spacing w:after="0" w:line="240" w:lineRule="auto"/>
        <w:jc w:val="both"/>
        <w:rPr>
          <w:rFonts w:ascii="Times New Roman" w:hAnsi="Times New Roman"/>
          <w:b/>
          <w:i/>
          <w:sz w:val="18"/>
          <w:szCs w:val="18"/>
          <w:u w:val="single"/>
        </w:rPr>
      </w:pPr>
      <w:proofErr w:type="gramStart"/>
      <w:r w:rsidRPr="00CA00A0">
        <w:rPr>
          <w:rFonts w:ascii="Times New Roman" w:hAnsi="Times New Roman"/>
          <w:b/>
          <w:i/>
          <w:sz w:val="18"/>
          <w:szCs w:val="18"/>
          <w:u w:val="single"/>
        </w:rPr>
        <w:t>SULLE  RICHIESTE</w:t>
      </w:r>
      <w:proofErr w:type="gramEnd"/>
      <w:r w:rsidRPr="00CA00A0">
        <w:rPr>
          <w:rFonts w:ascii="Times New Roman" w:hAnsi="Times New Roman"/>
          <w:b/>
          <w:i/>
          <w:sz w:val="18"/>
          <w:szCs w:val="18"/>
          <w:u w:val="single"/>
        </w:rPr>
        <w:t xml:space="preserve"> PERVENUTE SARANNO EFFETTUATI CONTROLLI COME PER LEGGE, CON LE MODALITA’ STABILITE CON  LA DELIBERA DI G.C. N. 134 DELL’1.9.2011.</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Qualora dal controllo emerga la non veridicità del contenuto delle dichiarazioni rese, il dichiarante decadrà dai benefici conseguiti, fermo restando la denuncia alle Autorità Competenti.</w:t>
      </w:r>
    </w:p>
    <w:p w:rsidR="00FB42D0" w:rsidRPr="00CA00A0" w:rsidRDefault="00FB42D0" w:rsidP="00FB42D0">
      <w:pPr>
        <w:spacing w:after="0" w:line="240" w:lineRule="auto"/>
        <w:jc w:val="both"/>
        <w:rPr>
          <w:rFonts w:ascii="Times New Roman" w:hAnsi="Times New Roman"/>
          <w:color w:val="000000"/>
          <w:sz w:val="18"/>
          <w:szCs w:val="18"/>
        </w:rPr>
      </w:pPr>
      <w:r w:rsidRPr="00CA00A0">
        <w:rPr>
          <w:rFonts w:ascii="Times New Roman" w:hAnsi="Times New Roman"/>
          <w:sz w:val="18"/>
          <w:szCs w:val="18"/>
        </w:rPr>
        <w:t xml:space="preserve">I modelli di domanda e la copia del presente avviso possono essere ritirati presso gli Uffici URP e  Servizi Sociali nei giorni ed orari di apertura al pubblico, nonché scaricati dal sito Internet dell’Ente: </w:t>
      </w:r>
      <w:hyperlink r:id="rId7" w:history="1">
        <w:r w:rsidRPr="00CA00A0">
          <w:rPr>
            <w:rFonts w:ascii="Times New Roman" w:hAnsi="Times New Roman"/>
            <w:color w:val="0000FF"/>
            <w:sz w:val="18"/>
            <w:szCs w:val="18"/>
            <w:u w:val="single"/>
          </w:rPr>
          <w:t>www.comune.bellizzi.sa.it</w:t>
        </w:r>
      </w:hyperlink>
      <w:r w:rsidRPr="00CA00A0">
        <w:rPr>
          <w:rFonts w:ascii="Times New Roman" w:hAnsi="Times New Roman"/>
          <w:sz w:val="18"/>
          <w:szCs w:val="18"/>
        </w:rPr>
        <w:t xml:space="preserve">, all’Albo Pretorio e alla Sezione Amministrazione Trasparente – Bandi di concorso. </w:t>
      </w:r>
      <w:r w:rsidRPr="00CA00A0">
        <w:rPr>
          <w:rFonts w:ascii="Times New Roman" w:hAnsi="Times New Roman"/>
          <w:color w:val="000000"/>
          <w:sz w:val="18"/>
          <w:szCs w:val="18"/>
        </w:rPr>
        <w:t xml:space="preserve">II presente Avviso è pubblicato, oltre che a mezzo manifesti pubblici sul territorio comunale, anche, unitamente al modello di domanda, all'Albo Pretorio on line dell'Ente e sul sito web del Comune di Bellizzi </w:t>
      </w:r>
      <w:hyperlink r:id="rId8" w:history="1">
        <w:r w:rsidRPr="00CA00A0">
          <w:rPr>
            <w:rFonts w:ascii="Times New Roman" w:hAnsi="Times New Roman"/>
            <w:color w:val="0000FF"/>
            <w:sz w:val="18"/>
            <w:szCs w:val="18"/>
            <w:u w:val="single"/>
          </w:rPr>
          <w:t>www.comune.bellizzi.sa.it</w:t>
        </w:r>
      </w:hyperlink>
      <w:r w:rsidRPr="00CA00A0">
        <w:rPr>
          <w:rFonts w:ascii="Times New Roman" w:hAnsi="Times New Roman"/>
          <w:sz w:val="18"/>
          <w:szCs w:val="18"/>
        </w:rPr>
        <w:t xml:space="preserve">, </w:t>
      </w:r>
      <w:r w:rsidRPr="00CA00A0">
        <w:rPr>
          <w:rFonts w:ascii="Times New Roman" w:hAnsi="Times New Roman"/>
          <w:color w:val="000000"/>
          <w:sz w:val="18"/>
          <w:szCs w:val="18"/>
        </w:rPr>
        <w:t xml:space="preserve"> sulla home page e al link Amministrazione Trasparente - Sezione bandi di concorso.</w:t>
      </w:r>
    </w:p>
    <w:p w:rsidR="00FB42D0" w:rsidRPr="00CA00A0" w:rsidRDefault="00FB42D0" w:rsidP="00FB42D0">
      <w:pPr>
        <w:spacing w:after="0" w:line="240" w:lineRule="auto"/>
        <w:jc w:val="both"/>
        <w:rPr>
          <w:rFonts w:ascii="Times New Roman" w:hAnsi="Times New Roman"/>
          <w:sz w:val="18"/>
          <w:szCs w:val="18"/>
        </w:rPr>
      </w:pPr>
      <w:r w:rsidRPr="00CA00A0">
        <w:rPr>
          <w:rFonts w:ascii="Times New Roman" w:hAnsi="Times New Roman"/>
          <w:sz w:val="18"/>
          <w:szCs w:val="18"/>
        </w:rPr>
        <w:t xml:space="preserve">Ai sensi del </w:t>
      </w:r>
      <w:proofErr w:type="spellStart"/>
      <w:proofErr w:type="gramStart"/>
      <w:r w:rsidRPr="00CA00A0">
        <w:rPr>
          <w:rFonts w:ascii="Times New Roman" w:hAnsi="Times New Roman"/>
          <w:sz w:val="18"/>
          <w:szCs w:val="18"/>
        </w:rPr>
        <w:t>D.Lgs</w:t>
      </w:r>
      <w:proofErr w:type="gramEnd"/>
      <w:r w:rsidRPr="00CA00A0">
        <w:rPr>
          <w:rFonts w:ascii="Times New Roman" w:hAnsi="Times New Roman"/>
          <w:sz w:val="18"/>
          <w:szCs w:val="18"/>
        </w:rPr>
        <w:t>.</w:t>
      </w:r>
      <w:proofErr w:type="spellEnd"/>
      <w:r w:rsidRPr="00CA00A0">
        <w:rPr>
          <w:rFonts w:ascii="Times New Roman" w:hAnsi="Times New Roman"/>
          <w:sz w:val="18"/>
          <w:szCs w:val="18"/>
        </w:rPr>
        <w:t xml:space="preserve"> n. 196/2013 e </w:t>
      </w:r>
      <w:proofErr w:type="spellStart"/>
      <w:r w:rsidRPr="00CA00A0">
        <w:rPr>
          <w:rFonts w:ascii="Times New Roman" w:hAnsi="Times New Roman"/>
          <w:sz w:val="18"/>
          <w:szCs w:val="18"/>
        </w:rPr>
        <w:t>s.m.i.</w:t>
      </w:r>
      <w:proofErr w:type="spellEnd"/>
      <w:r w:rsidRPr="00CA00A0">
        <w:rPr>
          <w:rFonts w:ascii="Times New Roman" w:hAnsi="Times New Roman"/>
          <w:sz w:val="18"/>
          <w:szCs w:val="18"/>
        </w:rPr>
        <w:t xml:space="preserve"> (Codice in materia di protezione dei dati personali), i dati personali forniti nella domanda di ammissione saranno raccolti e trattati in modalità cartacea e/o informatica nel rispetto di quanto previsto dalle vigenti disposizioni normative ed utilizzati unicamente per le finalità del presente avviso, alle condizioni prescritte nel progetto approvato con delibera di G.C. n. 40/2020. </w:t>
      </w:r>
    </w:p>
    <w:p w:rsidR="00FB42D0" w:rsidRPr="00CA00A0" w:rsidRDefault="00FB42D0" w:rsidP="00C77D25">
      <w:pPr>
        <w:autoSpaceDE w:val="0"/>
        <w:autoSpaceDN w:val="0"/>
        <w:spacing w:after="0" w:line="276" w:lineRule="auto"/>
        <w:contextualSpacing/>
        <w:jc w:val="both"/>
        <w:rPr>
          <w:rFonts w:ascii="Times New Roman" w:hAnsi="Times New Roman"/>
          <w:sz w:val="18"/>
          <w:szCs w:val="18"/>
        </w:rPr>
      </w:pPr>
      <w:r w:rsidRPr="00CA00A0">
        <w:rPr>
          <w:rFonts w:ascii="Times New Roman" w:hAnsi="Times New Roman"/>
          <w:sz w:val="18"/>
          <w:szCs w:val="18"/>
        </w:rPr>
        <w:t>Responsabile del trattamento dei dati è il Comune di Bellizzi – Responsabile Area P.I., Cultura, Servizi Demografici e Servizi alla Persona.</w:t>
      </w:r>
    </w:p>
    <w:p w:rsidR="00FB42D0" w:rsidRPr="00CA00A0" w:rsidRDefault="00FB42D0" w:rsidP="00FB42D0">
      <w:pPr>
        <w:spacing w:after="0" w:line="276" w:lineRule="auto"/>
        <w:jc w:val="both"/>
        <w:rPr>
          <w:rFonts w:ascii="Times New Roman" w:hAnsi="Times New Roman"/>
          <w:sz w:val="18"/>
          <w:szCs w:val="18"/>
        </w:rPr>
      </w:pPr>
      <w:r w:rsidRPr="00CA00A0">
        <w:rPr>
          <w:rFonts w:ascii="Times New Roman" w:hAnsi="Times New Roman"/>
          <w:sz w:val="18"/>
          <w:szCs w:val="18"/>
        </w:rPr>
        <w:t xml:space="preserve">Ai sensi della legge 241/90 e </w:t>
      </w:r>
      <w:proofErr w:type="spellStart"/>
      <w:r w:rsidRPr="00CA00A0">
        <w:rPr>
          <w:rFonts w:ascii="Times New Roman" w:hAnsi="Times New Roman"/>
          <w:sz w:val="18"/>
          <w:szCs w:val="18"/>
        </w:rPr>
        <w:t>s.m.i</w:t>
      </w:r>
      <w:proofErr w:type="spellEnd"/>
      <w:r w:rsidRPr="00CA00A0">
        <w:rPr>
          <w:rFonts w:ascii="Times New Roman" w:hAnsi="Times New Roman"/>
          <w:sz w:val="18"/>
          <w:szCs w:val="18"/>
        </w:rPr>
        <w:t>, si rende noto che il Responsabile del Procedimento è il Dott. Francesco PELELLA. Eventuali informazioni possono essere richieste all’Ufficio Servizi Sociali, negli orari di ufficio, e/o ai numeri 0828 – 358010 - 358026.</w:t>
      </w:r>
    </w:p>
    <w:p w:rsidR="00C77D25" w:rsidRDefault="00C77D25" w:rsidP="00FB42D0">
      <w:pPr>
        <w:spacing w:after="0" w:line="276" w:lineRule="auto"/>
        <w:jc w:val="both"/>
        <w:rPr>
          <w:rFonts w:ascii="Times New Roman" w:hAnsi="Times New Roman"/>
          <w:sz w:val="18"/>
          <w:szCs w:val="18"/>
        </w:rPr>
      </w:pPr>
    </w:p>
    <w:p w:rsidR="00FB42D0" w:rsidRPr="00CA00A0" w:rsidRDefault="00FB42D0" w:rsidP="00FB42D0">
      <w:pPr>
        <w:spacing w:after="0" w:line="276" w:lineRule="auto"/>
        <w:jc w:val="both"/>
        <w:rPr>
          <w:rFonts w:ascii="Times New Roman" w:hAnsi="Times New Roman"/>
          <w:sz w:val="18"/>
          <w:szCs w:val="18"/>
        </w:rPr>
      </w:pPr>
      <w:r w:rsidRPr="00CA00A0">
        <w:rPr>
          <w:rFonts w:ascii="Times New Roman" w:hAnsi="Times New Roman"/>
          <w:sz w:val="18"/>
          <w:szCs w:val="18"/>
        </w:rPr>
        <w:t>Dalla Residenz</w:t>
      </w:r>
      <w:r w:rsidR="00C77D25">
        <w:rPr>
          <w:rFonts w:ascii="Times New Roman" w:hAnsi="Times New Roman"/>
          <w:sz w:val="18"/>
          <w:szCs w:val="18"/>
        </w:rPr>
        <w:t>a Municipale, 18/1/2021</w:t>
      </w:r>
      <w:r w:rsidRPr="00CA00A0">
        <w:rPr>
          <w:rFonts w:ascii="Times New Roman" w:hAnsi="Times New Roman"/>
          <w:sz w:val="18"/>
          <w:szCs w:val="18"/>
        </w:rPr>
        <w:t xml:space="preserve">      </w:t>
      </w:r>
      <w:r w:rsidRPr="00CA00A0">
        <w:rPr>
          <w:rFonts w:ascii="Times New Roman" w:hAnsi="Times New Roman"/>
          <w:sz w:val="18"/>
          <w:szCs w:val="18"/>
        </w:rPr>
        <w:tab/>
      </w:r>
      <w:r w:rsidRPr="00CA00A0">
        <w:rPr>
          <w:rFonts w:ascii="Times New Roman" w:hAnsi="Times New Roman"/>
          <w:sz w:val="18"/>
          <w:szCs w:val="18"/>
        </w:rPr>
        <w:tab/>
      </w:r>
    </w:p>
    <w:p w:rsidR="00FB42D0" w:rsidRPr="00CA00A0" w:rsidRDefault="00FB42D0" w:rsidP="00FB42D0">
      <w:pPr>
        <w:autoSpaceDE w:val="0"/>
        <w:autoSpaceDN w:val="0"/>
        <w:spacing w:after="0" w:line="276" w:lineRule="auto"/>
        <w:ind w:left="4956" w:firstLine="708"/>
        <w:contextualSpacing/>
        <w:jc w:val="both"/>
        <w:rPr>
          <w:rFonts w:ascii="Times New Roman" w:hAnsi="Times New Roman"/>
          <w:sz w:val="18"/>
          <w:szCs w:val="18"/>
        </w:rPr>
      </w:pPr>
      <w:r w:rsidRPr="00CA00A0">
        <w:rPr>
          <w:rFonts w:ascii="Times New Roman" w:hAnsi="Times New Roman"/>
          <w:sz w:val="18"/>
          <w:szCs w:val="18"/>
        </w:rPr>
        <w:t xml:space="preserve">            Il Responsabile Area P.I., Cultura, </w:t>
      </w:r>
    </w:p>
    <w:p w:rsidR="00FB42D0" w:rsidRPr="00CA00A0" w:rsidRDefault="00FB42D0" w:rsidP="00FB42D0">
      <w:pPr>
        <w:autoSpaceDE w:val="0"/>
        <w:autoSpaceDN w:val="0"/>
        <w:spacing w:after="0" w:line="276" w:lineRule="auto"/>
        <w:ind w:left="4956" w:firstLine="708"/>
        <w:contextualSpacing/>
        <w:jc w:val="both"/>
        <w:rPr>
          <w:rFonts w:ascii="Times New Roman" w:hAnsi="Times New Roman"/>
          <w:sz w:val="18"/>
          <w:szCs w:val="18"/>
        </w:rPr>
      </w:pPr>
      <w:r w:rsidRPr="00CA00A0">
        <w:rPr>
          <w:rFonts w:ascii="Times New Roman" w:hAnsi="Times New Roman"/>
          <w:sz w:val="18"/>
          <w:szCs w:val="18"/>
        </w:rPr>
        <w:t xml:space="preserve">        Servizi Demografici e Servizi alla Persona</w:t>
      </w:r>
    </w:p>
    <w:p w:rsidR="00FB42D0" w:rsidRPr="00CA00A0" w:rsidRDefault="00FB42D0" w:rsidP="00FB42D0">
      <w:pPr>
        <w:spacing w:after="0" w:line="276" w:lineRule="auto"/>
        <w:rPr>
          <w:sz w:val="18"/>
          <w:szCs w:val="18"/>
        </w:rPr>
      </w:pPr>
      <w:r w:rsidRPr="00CA00A0">
        <w:rPr>
          <w:rFonts w:ascii="Times New Roman" w:hAnsi="Times New Roman"/>
          <w:sz w:val="18"/>
          <w:szCs w:val="18"/>
        </w:rPr>
        <w:tab/>
      </w:r>
      <w:r w:rsidRPr="00CA00A0">
        <w:rPr>
          <w:rFonts w:ascii="Times New Roman" w:hAnsi="Times New Roman"/>
          <w:sz w:val="18"/>
          <w:szCs w:val="18"/>
        </w:rPr>
        <w:tab/>
      </w:r>
      <w:r w:rsidRPr="00CA00A0">
        <w:rPr>
          <w:rFonts w:ascii="Times New Roman" w:hAnsi="Times New Roman"/>
          <w:sz w:val="18"/>
          <w:szCs w:val="18"/>
        </w:rPr>
        <w:tab/>
      </w:r>
      <w:r w:rsidRPr="00CA00A0">
        <w:rPr>
          <w:rFonts w:ascii="Times New Roman" w:hAnsi="Times New Roman"/>
          <w:sz w:val="18"/>
          <w:szCs w:val="18"/>
        </w:rPr>
        <w:tab/>
      </w:r>
      <w:r w:rsidRPr="00CA00A0">
        <w:rPr>
          <w:rFonts w:ascii="Times New Roman" w:hAnsi="Times New Roman"/>
          <w:sz w:val="18"/>
          <w:szCs w:val="18"/>
        </w:rPr>
        <w:tab/>
      </w:r>
      <w:r w:rsidRPr="00CA00A0">
        <w:rPr>
          <w:rFonts w:ascii="Times New Roman" w:hAnsi="Times New Roman"/>
          <w:sz w:val="18"/>
          <w:szCs w:val="18"/>
        </w:rPr>
        <w:tab/>
      </w:r>
      <w:r w:rsidRPr="00CA00A0">
        <w:rPr>
          <w:rFonts w:ascii="Times New Roman" w:hAnsi="Times New Roman"/>
          <w:sz w:val="18"/>
          <w:szCs w:val="18"/>
        </w:rPr>
        <w:tab/>
        <w:t xml:space="preserve">                        </w:t>
      </w:r>
      <w:r>
        <w:rPr>
          <w:rFonts w:ascii="Times New Roman" w:hAnsi="Times New Roman"/>
          <w:sz w:val="18"/>
          <w:szCs w:val="18"/>
        </w:rPr>
        <w:t xml:space="preserve"> </w:t>
      </w:r>
      <w:r w:rsidR="00C77D25">
        <w:rPr>
          <w:rFonts w:ascii="Times New Roman" w:hAnsi="Times New Roman"/>
          <w:sz w:val="18"/>
          <w:szCs w:val="18"/>
        </w:rPr>
        <w:t xml:space="preserve">           </w:t>
      </w:r>
      <w:r w:rsidRPr="00CA00A0">
        <w:rPr>
          <w:rFonts w:ascii="Times New Roman" w:hAnsi="Times New Roman"/>
          <w:sz w:val="18"/>
          <w:szCs w:val="18"/>
        </w:rPr>
        <w:t>Dr. Alfonso Del Vecchio</w:t>
      </w:r>
    </w:p>
    <w:p w:rsidR="00FB42D0" w:rsidRPr="00CA00A0" w:rsidRDefault="00FB42D0" w:rsidP="00FB42D0">
      <w:pPr>
        <w:spacing w:after="0" w:line="240" w:lineRule="auto"/>
        <w:contextualSpacing/>
        <w:rPr>
          <w:rFonts w:ascii="Times New Roman" w:hAnsi="Times New Roman"/>
          <w:spacing w:val="-10"/>
          <w:sz w:val="18"/>
          <w:szCs w:val="18"/>
        </w:rPr>
      </w:pPr>
    </w:p>
    <w:p w:rsidR="00FB42D0" w:rsidRPr="00CA00A0" w:rsidRDefault="00FB42D0" w:rsidP="00FB42D0">
      <w:pPr>
        <w:spacing w:after="0" w:line="240" w:lineRule="auto"/>
        <w:contextualSpacing/>
        <w:rPr>
          <w:rFonts w:ascii="Times New Roman" w:hAnsi="Times New Roman"/>
          <w:spacing w:val="-10"/>
          <w:sz w:val="18"/>
          <w:szCs w:val="18"/>
        </w:rPr>
      </w:pPr>
    </w:p>
    <w:p w:rsidR="00FB42D0" w:rsidRPr="00CA00A0" w:rsidRDefault="00FB42D0" w:rsidP="00FB42D0">
      <w:pPr>
        <w:spacing w:after="0" w:line="240" w:lineRule="auto"/>
        <w:contextualSpacing/>
        <w:rPr>
          <w:rFonts w:ascii="Times New Roman" w:hAnsi="Times New Roman"/>
          <w:spacing w:val="-10"/>
          <w:sz w:val="18"/>
          <w:szCs w:val="18"/>
        </w:rPr>
      </w:pPr>
    </w:p>
    <w:p w:rsidR="00FB42D0" w:rsidRPr="00CA00A0" w:rsidRDefault="00FB42D0" w:rsidP="00FB42D0">
      <w:pPr>
        <w:spacing w:after="0" w:line="240" w:lineRule="auto"/>
        <w:contextualSpacing/>
        <w:rPr>
          <w:rFonts w:ascii="Times New Roman" w:hAnsi="Times New Roman"/>
          <w:spacing w:val="-10"/>
          <w:sz w:val="18"/>
          <w:szCs w:val="18"/>
        </w:rPr>
      </w:pPr>
    </w:p>
    <w:p w:rsidR="00FB42D0" w:rsidRPr="00CA00A0" w:rsidRDefault="00FB42D0" w:rsidP="00FB42D0">
      <w:pPr>
        <w:spacing w:after="0" w:line="240" w:lineRule="auto"/>
        <w:contextualSpacing/>
        <w:rPr>
          <w:rFonts w:ascii="Times New Roman" w:hAnsi="Times New Roman"/>
          <w:spacing w:val="-10"/>
          <w:sz w:val="18"/>
          <w:szCs w:val="18"/>
        </w:rPr>
      </w:pPr>
    </w:p>
    <w:p w:rsidR="00FB42D0" w:rsidRPr="00CA00A0" w:rsidRDefault="00FB42D0" w:rsidP="00FB42D0">
      <w:pPr>
        <w:spacing w:after="0" w:line="240" w:lineRule="auto"/>
        <w:contextualSpacing/>
        <w:rPr>
          <w:rFonts w:ascii="Times New Roman" w:hAnsi="Times New Roman"/>
          <w:spacing w:val="-10"/>
          <w:sz w:val="18"/>
          <w:szCs w:val="18"/>
        </w:rPr>
      </w:pPr>
    </w:p>
    <w:p w:rsidR="00FB42D0" w:rsidRPr="00CA00A0" w:rsidRDefault="00FB42D0" w:rsidP="00FB42D0">
      <w:pPr>
        <w:spacing w:after="0" w:line="240" w:lineRule="auto"/>
        <w:contextualSpacing/>
        <w:rPr>
          <w:rFonts w:ascii="Times New Roman" w:hAnsi="Times New Roman"/>
          <w:spacing w:val="-10"/>
          <w:sz w:val="18"/>
          <w:szCs w:val="18"/>
        </w:rPr>
      </w:pPr>
    </w:p>
    <w:p w:rsidR="00FB42D0" w:rsidRPr="00CA00A0" w:rsidRDefault="00FB42D0" w:rsidP="00FB42D0">
      <w:pPr>
        <w:spacing w:after="0" w:line="240" w:lineRule="auto"/>
        <w:contextualSpacing/>
        <w:rPr>
          <w:rFonts w:ascii="Times New Roman" w:hAnsi="Times New Roman"/>
          <w:spacing w:val="-10"/>
          <w:sz w:val="18"/>
          <w:szCs w:val="18"/>
        </w:rPr>
      </w:pPr>
    </w:p>
    <w:p w:rsidR="00FB42D0" w:rsidRPr="00CA00A0" w:rsidRDefault="00FB42D0" w:rsidP="00FB42D0">
      <w:pPr>
        <w:spacing w:after="0" w:line="240" w:lineRule="auto"/>
        <w:contextualSpacing/>
        <w:rPr>
          <w:rFonts w:ascii="Times New Roman" w:hAnsi="Times New Roman"/>
          <w:spacing w:val="-10"/>
          <w:sz w:val="18"/>
          <w:szCs w:val="18"/>
        </w:rPr>
      </w:pPr>
    </w:p>
    <w:p w:rsidR="00AC27A0" w:rsidRDefault="00AC27A0"/>
    <w:sectPr w:rsidR="00AC27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08BF"/>
    <w:multiLevelType w:val="hybridMultilevel"/>
    <w:tmpl w:val="DDA2262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15:restartNumberingAfterBreak="0">
    <w:nsid w:val="10C47100"/>
    <w:multiLevelType w:val="hybridMultilevel"/>
    <w:tmpl w:val="C9C89B8E"/>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3D977B9C"/>
    <w:multiLevelType w:val="hybridMultilevel"/>
    <w:tmpl w:val="CE64493A"/>
    <w:lvl w:ilvl="0" w:tplc="AB601656">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15:restartNumberingAfterBreak="0">
    <w:nsid w:val="50853BCB"/>
    <w:multiLevelType w:val="hybridMultilevel"/>
    <w:tmpl w:val="6F08FE18"/>
    <w:lvl w:ilvl="0" w:tplc="AB601656">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D0"/>
    <w:rsid w:val="00A5137E"/>
    <w:rsid w:val="00AC27A0"/>
    <w:rsid w:val="00C417A3"/>
    <w:rsid w:val="00C77D25"/>
    <w:rsid w:val="00FB4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6D332F9-865D-4EA1-BC01-62E4A269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42D0"/>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ellizzi.sa.it/" TargetMode="External"/><Relationship Id="rId3" Type="http://schemas.openxmlformats.org/officeDocument/2006/relationships/settings" Target="settings.xml"/><Relationship Id="rId7" Type="http://schemas.openxmlformats.org/officeDocument/2006/relationships/hyperlink" Target="http://www.comune.bellizzi.s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1320</Words>
  <Characters>7525</Characters>
  <Application>Microsoft Office Word</Application>
  <DocSecurity>4</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VITOLO</dc:creator>
  <cp:keywords/>
  <dc:description/>
  <cp:lastModifiedBy>gianfranco</cp:lastModifiedBy>
  <cp:revision>2</cp:revision>
  <dcterms:created xsi:type="dcterms:W3CDTF">2021-01-15T08:51:00Z</dcterms:created>
  <dcterms:modified xsi:type="dcterms:W3CDTF">2021-01-15T08:51:00Z</dcterms:modified>
</cp:coreProperties>
</file>